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Y="3001"/>
        <w:tblW w:w="8506" w:type="dxa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303"/>
        <w:gridCol w:w="1389"/>
        <w:gridCol w:w="957"/>
        <w:gridCol w:w="792"/>
        <w:gridCol w:w="1153"/>
        <w:gridCol w:w="2184"/>
        <w:gridCol w:w="56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cantSplit/>
          <w:trHeight w:val="533" w:hRule="atLeast"/>
        </w:trPr>
        <w:tc>
          <w:tcPr>
            <w:tcW w:w="1975" w:type="dxa"/>
            <w:gridSpan w:val="2"/>
            <w:tcBorders>
              <w:top w:val="thinThickSmallGap" w:color="auto" w:sz="24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设备、器材名称</w:t>
            </w:r>
          </w:p>
        </w:tc>
        <w:tc>
          <w:tcPr>
            <w:tcW w:w="1389" w:type="dxa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规格型号</w:t>
            </w:r>
          </w:p>
        </w:tc>
        <w:tc>
          <w:tcPr>
            <w:tcW w:w="957" w:type="dxa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数量</w:t>
            </w:r>
          </w:p>
        </w:tc>
        <w:tc>
          <w:tcPr>
            <w:tcW w:w="792" w:type="dxa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单价(约)</w:t>
            </w:r>
          </w:p>
        </w:tc>
        <w:tc>
          <w:tcPr>
            <w:tcW w:w="1153" w:type="dxa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总价（约）</w:t>
            </w:r>
          </w:p>
        </w:tc>
        <w:tc>
          <w:tcPr>
            <w:tcW w:w="2184" w:type="dxa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存放地点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cantSplit/>
          <w:trHeight w:val="454" w:hRule="atLeast"/>
        </w:trPr>
        <w:tc>
          <w:tcPr>
            <w:tcW w:w="1975" w:type="dxa"/>
            <w:gridSpan w:val="2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auto"/>
                <w:sz w:val="24"/>
                <w:lang w:val="en-US"/>
              </w:rPr>
            </w:pP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cantSplit/>
          <w:trHeight w:val="454" w:hRule="atLeast"/>
        </w:trPr>
        <w:tc>
          <w:tcPr>
            <w:tcW w:w="1975" w:type="dxa"/>
            <w:gridSpan w:val="2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cantSplit/>
          <w:trHeight w:val="454" w:hRule="atLeast"/>
        </w:trPr>
        <w:tc>
          <w:tcPr>
            <w:tcW w:w="1975" w:type="dxa"/>
            <w:gridSpan w:val="2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auto"/>
                <w:sz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auto"/>
                <w:sz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cantSplit/>
          <w:trHeight w:val="454" w:hRule="atLeast"/>
        </w:trPr>
        <w:tc>
          <w:tcPr>
            <w:tcW w:w="1975" w:type="dxa"/>
            <w:gridSpan w:val="2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cantSplit/>
          <w:trHeight w:val="596" w:hRule="atLeast"/>
        </w:trPr>
        <w:tc>
          <w:tcPr>
            <w:tcW w:w="1975" w:type="dxa"/>
            <w:gridSpan w:val="2"/>
            <w:tcBorders>
              <w:top w:val="single" w:color="auto" w:sz="6" w:space="0"/>
              <w:left w:val="thinThickSmallGap" w:color="auto" w:sz="2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本年度经费预算项目名称、代码</w:t>
            </w:r>
          </w:p>
        </w:tc>
        <w:tc>
          <w:tcPr>
            <w:tcW w:w="64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cantSplit/>
          <w:trHeight w:val="893" w:hRule="atLeast"/>
        </w:trPr>
        <w:tc>
          <w:tcPr>
            <w:tcW w:w="1975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申购</w:t>
            </w:r>
            <w:r>
              <w:rPr>
                <w:rFonts w:hint="eastAsia" w:ascii="仿宋" w:hAnsi="仿宋" w:eastAsia="仿宋" w:cs="仿宋"/>
                <w:sz w:val="24"/>
              </w:rPr>
              <w:t>部门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475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thickThinSmallGap" w:color="auto" w:sz="24" w:space="0"/>
            </w:tcBorders>
            <w:noWrap w:val="0"/>
            <w:vAlign w:val="top"/>
          </w:tcPr>
          <w:p>
            <w:pPr>
              <w:ind w:right="42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一次性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申购</w:t>
            </w:r>
            <w:r>
              <w:rPr>
                <w:rFonts w:hint="eastAsia" w:ascii="宋体" w:hAnsi="宋体" w:cs="宋体"/>
                <w:sz w:val="24"/>
              </w:rPr>
              <w:t>物资总价在3000元(含3000元)以下的，申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购</w:t>
            </w:r>
            <w:r>
              <w:rPr>
                <w:rFonts w:hint="eastAsia" w:ascii="宋体" w:hAnsi="宋体" w:cs="宋体"/>
                <w:sz w:val="24"/>
              </w:rPr>
              <w:t>部门负责人签字。</w:t>
            </w:r>
          </w:p>
          <w:p>
            <w:pPr>
              <w:ind w:right="1040"/>
              <w:rPr>
                <w:rFonts w:hint="eastAsia" w:ascii="宋体" w:hAnsi="宋体" w:cs="宋体"/>
                <w:sz w:val="24"/>
              </w:rPr>
            </w:pPr>
          </w:p>
          <w:p>
            <w:pPr>
              <w:ind w:right="104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签字：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cantSplit/>
          <w:trHeight w:val="1528" w:hRule="atLeast"/>
        </w:trPr>
        <w:tc>
          <w:tcPr>
            <w:tcW w:w="1975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申购部门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分管院领导意见</w:t>
            </w:r>
          </w:p>
        </w:tc>
        <w:tc>
          <w:tcPr>
            <w:tcW w:w="6475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noWrap w:val="0"/>
            <w:vAlign w:val="center"/>
          </w:tcPr>
          <w:p>
            <w:pPr>
              <w:ind w:right="42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一次性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申购</w:t>
            </w:r>
            <w:r>
              <w:rPr>
                <w:rFonts w:hint="eastAsia" w:ascii="宋体" w:hAnsi="宋体" w:cs="宋体"/>
                <w:sz w:val="24"/>
              </w:rPr>
              <w:t>物资总价在3000元以上的，需分管院领导审批。</w:t>
            </w:r>
          </w:p>
          <w:p>
            <w:pPr>
              <w:ind w:right="420"/>
              <w:rPr>
                <w:rFonts w:hint="eastAsia" w:ascii="宋体" w:hAnsi="宋体" w:cs="宋体"/>
                <w:sz w:val="24"/>
              </w:rPr>
            </w:pPr>
          </w:p>
          <w:p>
            <w:pPr>
              <w:jc w:val="right"/>
              <w:rPr>
                <w:rFonts w:hint="eastAsia" w:ascii="宋体" w:hAnsi="宋体" w:cs="宋体"/>
                <w:sz w:val="24"/>
              </w:rPr>
            </w:pPr>
          </w:p>
          <w:p>
            <w:pPr>
              <w:ind w:right="960"/>
              <w:rPr>
                <w:rFonts w:hint="eastAsia"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签字：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cantSplit/>
          <w:trHeight w:val="610" w:hRule="atLeast"/>
        </w:trPr>
        <w:tc>
          <w:tcPr>
            <w:tcW w:w="1975" w:type="dxa"/>
            <w:gridSpan w:val="2"/>
            <w:tcBorders>
              <w:top w:val="single" w:color="auto" w:sz="6" w:space="0"/>
              <w:left w:val="thinThickSmallGap" w:color="auto" w:sz="24" w:space="0"/>
              <w:bottom w:val="thickThin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说明</w:t>
            </w:r>
          </w:p>
        </w:tc>
        <w:tc>
          <w:tcPr>
            <w:tcW w:w="6475" w:type="dxa"/>
            <w:gridSpan w:val="5"/>
            <w:tcBorders>
              <w:top w:val="single" w:color="auto" w:sz="6" w:space="0"/>
              <w:left w:val="single" w:color="auto" w:sz="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1.业务流程：</w:t>
            </w:r>
            <w:r>
              <w:rPr>
                <w:rFonts w:hint="eastAsia" w:ascii="宋体" w:hAnsi="宋体" w:cs="宋体"/>
                <w:b/>
                <w:szCs w:val="21"/>
              </w:rPr>
              <w:t>申购部门提出需求→分管院领导签署意见→后勤保障处实施落实。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2.申购单台（套）价值在壹万元以上的设备(物资)须附可行性论证报告；基建维修项目经费申购均需院长加批。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.本表自</w:t>
            </w: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2020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年</w:t>
            </w: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月</w:t>
            </w: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日启用，</w:t>
            </w:r>
            <w:r>
              <w:rPr>
                <w:rFonts w:hint="eastAsia" w:ascii="宋体" w:hAnsi="宋体" w:cs="宋体"/>
                <w:szCs w:val="21"/>
              </w:rPr>
              <w:t>原相关《物资申领（购）单》废止。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4.申购部门在年度预算项目经费安排额度内合理使用经费，专人负责，不得无预算列支和超支使用经费。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5.本表单作为业务报销必然附件，解释权在财务处。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cantSplit/>
          <w:trHeight w:val="78" w:hRule="atLeast"/>
        </w:trPr>
        <w:tc>
          <w:tcPr>
            <w:tcW w:w="672" w:type="dxa"/>
            <w:tcBorders>
              <w:top w:val="thickThinSmallGap" w:color="auto" w:sz="24" w:space="0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cs="宋体"/>
                <w:sz w:val="10"/>
                <w:szCs w:val="10"/>
              </w:rPr>
            </w:pPr>
          </w:p>
        </w:tc>
        <w:tc>
          <w:tcPr>
            <w:tcW w:w="7778" w:type="dxa"/>
            <w:gridSpan w:val="6"/>
            <w:tcBorders>
              <w:top w:val="thickThinSmallGap" w:color="auto" w:sz="24" w:space="0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cs="宋体"/>
                <w:sz w:val="10"/>
                <w:szCs w:val="1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后勤保障处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实施情况</w:t>
            </w:r>
          </w:p>
        </w:tc>
        <w:tc>
          <w:tcPr>
            <w:tcW w:w="65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后勤保障处代购 </w:t>
            </w:r>
            <w:r>
              <w:rPr>
                <w:rFonts w:ascii="宋体" w:hAnsi="宋体" w:cs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(后勤部门保留本表单</w:t>
            </w:r>
            <w:r>
              <w:rPr>
                <w:rFonts w:ascii="宋体" w:hAnsi="宋体" w:cs="宋体"/>
                <w:sz w:val="24"/>
              </w:rPr>
              <w:t>)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□ 申购部门自购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(申购部门保留本表单</w:t>
            </w:r>
            <w:r>
              <w:rPr>
                <w:rFonts w:ascii="宋体" w:hAnsi="宋体" w:cs="宋体"/>
                <w:sz w:val="24"/>
              </w:rPr>
              <w:t>)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□ 组合实施 </w:t>
            </w:r>
            <w:r>
              <w:rPr>
                <w:rFonts w:ascii="宋体" w:hAnsi="宋体" w:cs="宋体"/>
                <w:sz w:val="24"/>
              </w:rPr>
              <w:t xml:space="preserve">           </w:t>
            </w:r>
            <w:r>
              <w:rPr>
                <w:rFonts w:hint="eastAsia" w:ascii="宋体" w:hAnsi="宋体" w:cs="宋体"/>
                <w:sz w:val="24"/>
              </w:rPr>
              <w:t>(后勤部门保留本表单</w:t>
            </w:r>
            <w:r>
              <w:rPr>
                <w:rFonts w:ascii="宋体" w:hAnsi="宋体" w:cs="宋体"/>
                <w:sz w:val="24"/>
              </w:rPr>
              <w:t>)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                             </w:t>
            </w:r>
            <w:r>
              <w:rPr>
                <w:rFonts w:hint="eastAsia" w:ascii="宋体" w:hAnsi="宋体" w:cs="宋体"/>
                <w:sz w:val="24"/>
              </w:rPr>
              <w:t>签字：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spacing w:line="360" w:lineRule="auto"/>
        <w:jc w:val="center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南京医科大学康达学院物资申购单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申购部门：    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经办人：     联系电话：    日期：</w:t>
      </w:r>
    </w:p>
    <w:tbl>
      <w:tblPr>
        <w:tblStyle w:val="2"/>
        <w:tblpPr w:leftFromText="180" w:rightFromText="180" w:vertAnchor="page" w:horzAnchor="margin" w:tblpY="1756"/>
        <w:tblW w:w="8723" w:type="dxa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1552"/>
        <w:gridCol w:w="765"/>
        <w:gridCol w:w="872"/>
        <w:gridCol w:w="1148"/>
        <w:gridCol w:w="2585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801" w:type="dxa"/>
            <w:tcBorders>
              <w:top w:val="thinThickSmallGap" w:color="auto" w:sz="24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设备、器材名称</w:t>
            </w:r>
          </w:p>
        </w:tc>
        <w:tc>
          <w:tcPr>
            <w:tcW w:w="1552" w:type="dxa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规格型号</w:t>
            </w:r>
          </w:p>
        </w:tc>
        <w:tc>
          <w:tcPr>
            <w:tcW w:w="765" w:type="dxa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数量</w:t>
            </w:r>
          </w:p>
        </w:tc>
        <w:tc>
          <w:tcPr>
            <w:tcW w:w="872" w:type="dxa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单价(约)</w:t>
            </w:r>
          </w:p>
        </w:tc>
        <w:tc>
          <w:tcPr>
            <w:tcW w:w="1148" w:type="dxa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总价（约）</w:t>
            </w:r>
          </w:p>
        </w:tc>
        <w:tc>
          <w:tcPr>
            <w:tcW w:w="2585" w:type="dxa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存放地点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801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bCs/>
                <w:sz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bCs/>
                <w:sz w:val="24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bCs/>
                <w:sz w:val="24"/>
                <w:lang w:val="en-US"/>
              </w:rPr>
            </w:pP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801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/>
                <w:sz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/>
                <w:sz w:val="24"/>
              </w:rPr>
            </w:pP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801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bCs/>
                <w:sz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bCs/>
                <w:sz w:val="24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bCs/>
                <w:sz w:val="24"/>
                <w:lang w:val="en-US"/>
              </w:rPr>
            </w:pP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801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bCs/>
                <w:sz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bCs/>
                <w:sz w:val="24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bCs/>
                <w:sz w:val="24"/>
                <w:lang w:val="en-US"/>
              </w:rPr>
            </w:pP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801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bCs/>
                <w:sz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bCs/>
                <w:sz w:val="24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bCs/>
                <w:sz w:val="24"/>
                <w:lang w:val="en-US"/>
              </w:rPr>
            </w:pP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801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/>
                <w:sz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/>
                <w:sz w:val="24"/>
              </w:rPr>
            </w:pP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801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bCs/>
                <w:sz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bCs/>
                <w:sz w:val="24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bCs/>
                <w:sz w:val="24"/>
                <w:lang w:val="en-US"/>
              </w:rPr>
            </w:pP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801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bCs/>
                <w:sz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bCs/>
                <w:sz w:val="24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801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bCs/>
                <w:sz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bCs/>
                <w:sz w:val="24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bCs/>
                <w:sz w:val="24"/>
                <w:lang w:val="en-US"/>
              </w:rPr>
            </w:pP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801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bCs/>
                <w:sz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bCs/>
                <w:sz w:val="24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bCs/>
                <w:sz w:val="24"/>
                <w:lang w:val="en-US"/>
              </w:rPr>
            </w:pP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801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bCs/>
                <w:sz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bCs/>
                <w:sz w:val="24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bCs/>
                <w:sz w:val="24"/>
                <w:lang w:val="en-US"/>
              </w:rPr>
            </w:pP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801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bCs/>
                <w:sz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bCs/>
                <w:sz w:val="24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bCs/>
                <w:sz w:val="24"/>
                <w:lang w:val="en-US"/>
              </w:rPr>
            </w:pP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801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bCs/>
                <w:sz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bCs/>
                <w:sz w:val="24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bCs/>
                <w:sz w:val="24"/>
                <w:lang w:val="en-US"/>
              </w:rPr>
            </w:pP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801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bCs/>
                <w:sz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bCs/>
                <w:sz w:val="24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bCs/>
                <w:sz w:val="24"/>
                <w:lang w:val="en-US"/>
              </w:rPr>
            </w:pP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801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bCs/>
                <w:sz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bCs/>
                <w:sz w:val="24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bCs/>
                <w:sz w:val="24"/>
                <w:lang w:val="en-US"/>
              </w:rPr>
            </w:pP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801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/>
                <w:sz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/>
                <w:sz w:val="24"/>
              </w:rPr>
            </w:pP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801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bCs/>
                <w:sz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bCs/>
                <w:sz w:val="24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bCs/>
                <w:sz w:val="24"/>
                <w:lang w:val="en-US"/>
              </w:rPr>
            </w:pP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801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/>
                <w:sz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/>
                <w:sz w:val="24"/>
              </w:rPr>
            </w:pP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801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bCs/>
                <w:sz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bCs/>
                <w:sz w:val="24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bCs/>
                <w:sz w:val="24"/>
                <w:lang w:val="en-US"/>
              </w:rPr>
            </w:pP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801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bCs/>
                <w:sz w:val="24"/>
                <w:lang w:val="en-US"/>
              </w:rPr>
            </w:pP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801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bCs/>
                <w:sz w:val="24"/>
                <w:lang w:val="en-US"/>
              </w:rPr>
            </w:pP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801" w:type="dxa"/>
            <w:tcBorders>
              <w:top w:val="single" w:color="auto" w:sz="6" w:space="0"/>
              <w:left w:val="thinThickSmallGap" w:color="auto" w:sz="24" w:space="0"/>
              <w:bottom w:val="thickThinSmallGap" w:color="auto" w:sz="2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thickThinSmallGap" w:color="auto" w:sz="2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thickThinSmallGap" w:color="auto" w:sz="2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bCs/>
                <w:sz w:val="24"/>
                <w:lang w:val="en-US"/>
              </w:rPr>
            </w:pP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thickThinSmallGap" w:color="auto" w:sz="2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thickThinSmallGap" w:color="auto" w:sz="2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585" w:type="dxa"/>
            <w:tcBorders>
              <w:top w:val="single" w:color="auto" w:sz="6" w:space="0"/>
              <w:left w:val="single" w:color="auto" w:sz="6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5E4964"/>
    <w:rsid w:val="0614542E"/>
    <w:rsid w:val="0E7D3CEA"/>
    <w:rsid w:val="0EDA2B02"/>
    <w:rsid w:val="10943EC4"/>
    <w:rsid w:val="13134F23"/>
    <w:rsid w:val="13E475F8"/>
    <w:rsid w:val="1ADC0D02"/>
    <w:rsid w:val="1C0C3A13"/>
    <w:rsid w:val="1CB622B6"/>
    <w:rsid w:val="25F024E5"/>
    <w:rsid w:val="268D1423"/>
    <w:rsid w:val="279A1529"/>
    <w:rsid w:val="28C059F6"/>
    <w:rsid w:val="292D70EC"/>
    <w:rsid w:val="2AAA7327"/>
    <w:rsid w:val="2ECD7079"/>
    <w:rsid w:val="2F9C4399"/>
    <w:rsid w:val="32AB5FF2"/>
    <w:rsid w:val="35C27C38"/>
    <w:rsid w:val="36BF48D9"/>
    <w:rsid w:val="373D7A88"/>
    <w:rsid w:val="39CC3AF4"/>
    <w:rsid w:val="3ABF4230"/>
    <w:rsid w:val="3D2A1623"/>
    <w:rsid w:val="3D8F1883"/>
    <w:rsid w:val="41BA5A16"/>
    <w:rsid w:val="43A95FC5"/>
    <w:rsid w:val="44427071"/>
    <w:rsid w:val="4A1670CE"/>
    <w:rsid w:val="4BD44E70"/>
    <w:rsid w:val="507A6738"/>
    <w:rsid w:val="56724179"/>
    <w:rsid w:val="57E756F3"/>
    <w:rsid w:val="5A81583A"/>
    <w:rsid w:val="5C6A76CF"/>
    <w:rsid w:val="61DB39D1"/>
    <w:rsid w:val="670541FF"/>
    <w:rsid w:val="675E4964"/>
    <w:rsid w:val="6A666A6B"/>
    <w:rsid w:val="6A6942AF"/>
    <w:rsid w:val="6C30675F"/>
    <w:rsid w:val="6D9E391E"/>
    <w:rsid w:val="6E6C4BE9"/>
    <w:rsid w:val="77C25836"/>
    <w:rsid w:val="7C2C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2020-04-20T00:20:00Z</dcterms:created>
  <dc:creator>为伊消人</dc:creator>
  <cp:lastModifiedBy>HP</cp:lastModifiedBy>
  <dcterms:modified xsi:type="dcterms:W3CDTF">2021-04-01T02:57:11Z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